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49D8" w14:textId="25EF2828" w:rsidR="00AE7BBD" w:rsidRDefault="00AE7BBD">
      <w:pPr>
        <w:spacing w:line="240" w:lineRule="auto"/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167423">
        <w:rPr>
          <w:rFonts w:ascii="Work Sans" w:eastAsia="Work Sans" w:hAnsi="Work Sans" w:cs="Work Sans"/>
          <w:b/>
          <w:noProof/>
          <w:sz w:val="72"/>
          <w:szCs w:val="72"/>
          <w:lang w:val="fr-CA" w:eastAsia="fr-CA"/>
        </w:rPr>
        <w:drawing>
          <wp:inline distT="114300" distB="114300" distL="114300" distR="114300" wp14:anchorId="490E4A08" wp14:editId="47801E9E">
            <wp:extent cx="5653462" cy="4902199"/>
            <wp:effectExtent l="0" t="0" r="4445" b="0"/>
            <wp:docPr id="6" name="image2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462" cy="490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eading=h.a5mvduq0lqn8" w:colFirst="0" w:colLast="0"/>
      <w:bookmarkStart w:id="1" w:name="lt_pId000"/>
      <w:bookmarkEnd w:id="0"/>
      <w:r w:rsidRPr="006D6EEF">
        <w:rPr>
          <w:rFonts w:ascii="Work Sans" w:eastAsia="Work Sans" w:hAnsi="Work Sans" w:cs="Work Sans"/>
          <w:b/>
          <w:sz w:val="66"/>
          <w:szCs w:val="66"/>
          <w:lang w:val="fr-CA"/>
        </w:rPr>
        <w:t>Cycle intermédiaire</w:t>
      </w:r>
    </w:p>
    <w:p w14:paraId="7DCF5E17" w14:textId="7F1A2E88" w:rsidR="006D6EEF" w:rsidRPr="006D6EEF" w:rsidRDefault="006D6EEF">
      <w:pPr>
        <w:spacing w:line="240" w:lineRule="auto"/>
        <w:rPr>
          <w:rFonts w:ascii="Work Sans" w:eastAsia="Work Sans" w:hAnsi="Work Sans" w:cs="Work Sans"/>
          <w:b/>
          <w:sz w:val="66"/>
          <w:szCs w:val="66"/>
          <w:lang w:val="fr-CA"/>
        </w:rPr>
      </w:pPr>
      <w:r>
        <w:rPr>
          <w:rFonts w:ascii="Work Sans" w:eastAsia="Work Sans" w:hAnsi="Work Sans" w:cs="Work Sans"/>
          <w:b/>
          <w:sz w:val="66"/>
          <w:szCs w:val="66"/>
          <w:lang w:val="fr-CA"/>
        </w:rPr>
        <w:t>(7</w:t>
      </w:r>
      <w:r w:rsidRPr="006D6EEF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et 8</w:t>
      </w:r>
      <w:r w:rsidRPr="006D6EEF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année)</w:t>
      </w:r>
    </w:p>
    <w:bookmarkEnd w:id="1"/>
    <w:p w14:paraId="490E49D9" w14:textId="77777777" w:rsidR="0057772E" w:rsidRPr="006D6EEF" w:rsidRDefault="00AE7BBD">
      <w:pPr>
        <w:spacing w:line="240" w:lineRule="auto"/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6D6EEF">
        <w:rPr>
          <w:rFonts w:ascii="Work Sans" w:eastAsia="Work Sans" w:hAnsi="Work Sans" w:cs="Work Sans"/>
          <w:b/>
          <w:sz w:val="66"/>
          <w:szCs w:val="66"/>
          <w:lang w:val="fr-CA"/>
        </w:rPr>
        <w:t>Document</w:t>
      </w:r>
      <w:r w:rsidR="001B6EFC" w:rsidRPr="006D6EEF">
        <w:rPr>
          <w:rFonts w:ascii="Work Sans" w:eastAsia="Work Sans" w:hAnsi="Work Sans" w:cs="Work Sans"/>
          <w:b/>
          <w:sz w:val="66"/>
          <w:szCs w:val="66"/>
          <w:lang w:val="fr-CA"/>
        </w:rPr>
        <w:t>ation</w:t>
      </w:r>
      <w:r w:rsidRPr="006D6EEF"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pour la leçon 5</w:t>
      </w:r>
    </w:p>
    <w:p w14:paraId="490E49DB" w14:textId="240DFDA3" w:rsidR="00573F0E" w:rsidRPr="00710B89" w:rsidRDefault="00AE7BBD" w:rsidP="00573F0E">
      <w:pPr>
        <w:spacing w:before="360" w:after="360" w:line="240" w:lineRule="auto"/>
        <w:rPr>
          <w:rFonts w:ascii="Work Sans" w:eastAsia="Work Sans" w:hAnsi="Work Sans" w:cs="Work Sans"/>
          <w:b/>
          <w:color w:val="965600"/>
          <w:sz w:val="28"/>
          <w:szCs w:val="28"/>
          <w:lang w:val="fr-CA"/>
        </w:rPr>
      </w:pPr>
      <w:bookmarkStart w:id="2" w:name="lt_pId001"/>
      <w:r w:rsidRPr="00710B89">
        <w:rPr>
          <w:rFonts w:ascii="Work Sans" w:eastAsia="Work Sans" w:hAnsi="Work Sans" w:cs="Work Sans"/>
          <w:b/>
          <w:color w:val="965600"/>
          <w:sz w:val="28"/>
          <w:szCs w:val="28"/>
          <w:lang w:val="fr-CA"/>
        </w:rPr>
        <w:t>Comment faire partie de la solution!</w:t>
      </w:r>
      <w:bookmarkEnd w:id="2"/>
    </w:p>
    <w:p w14:paraId="47C82D5B" w14:textId="77777777" w:rsidR="00573F0E" w:rsidRDefault="00573F0E">
      <w:pPr>
        <w:rPr>
          <w:rFonts w:ascii="Work Sans" w:eastAsia="Work Sans" w:hAnsi="Work Sans" w:cs="Work Sans"/>
          <w:b/>
          <w:color w:val="E98300"/>
          <w:sz w:val="28"/>
          <w:szCs w:val="28"/>
          <w:lang w:val="fr-CA"/>
        </w:rPr>
      </w:pPr>
      <w:r>
        <w:rPr>
          <w:rFonts w:ascii="Work Sans" w:eastAsia="Work Sans" w:hAnsi="Work Sans" w:cs="Work Sans"/>
          <w:b/>
          <w:color w:val="E98300"/>
          <w:sz w:val="28"/>
          <w:szCs w:val="28"/>
          <w:lang w:val="fr-CA"/>
        </w:rPr>
        <w:br w:type="page"/>
      </w:r>
    </w:p>
    <w:p w14:paraId="490E49E5" w14:textId="65DE9A6D" w:rsidR="0057772E" w:rsidRPr="00710B89" w:rsidRDefault="00343682" w:rsidP="00A40C77">
      <w:pPr>
        <w:spacing w:before="240" w:after="360" w:line="240" w:lineRule="auto"/>
        <w:jc w:val="center"/>
        <w:rPr>
          <w:rFonts w:ascii="Work Sans Regular" w:eastAsia="Work Sans Regular" w:hAnsi="Work Sans Regular" w:cs="Work Sans Regular"/>
          <w:color w:val="965600"/>
          <w:sz w:val="24"/>
          <w:szCs w:val="24"/>
          <w:lang w:val="fr-CA"/>
        </w:rPr>
      </w:pPr>
      <w:r>
        <w:rPr>
          <w:rFonts w:ascii="Work Sans Regular" w:eastAsia="Work Sans Regular" w:hAnsi="Work Sans Regular" w:cs="Work Sans Regular"/>
          <w:noProof/>
          <w:color w:val="965600"/>
          <w:sz w:val="24"/>
          <w:szCs w:val="24"/>
          <w:lang w:val="fr-CA" w:eastAsia="fr-CA"/>
        </w:rPr>
        <w:lastRenderedPageBreak/>
        <w:t>D</w:t>
      </w:r>
      <w:r w:rsidR="002171C2" w:rsidRPr="00710B89">
        <w:rPr>
          <w:rFonts w:ascii="Work Sans Regular" w:eastAsia="Work Sans Regular" w:hAnsi="Work Sans Regular" w:cs="Work Sans Regular"/>
          <w:noProof/>
          <w:color w:val="965600"/>
          <w:sz w:val="24"/>
          <w:szCs w:val="24"/>
          <w:lang w:val="fr-CA" w:eastAsia="fr-CA"/>
        </w:rPr>
        <w:drawing>
          <wp:inline distT="0" distB="0" distL="0" distR="0" wp14:anchorId="490E4A0A" wp14:editId="16C3B301">
            <wp:extent cx="5711745" cy="2277635"/>
            <wp:effectExtent l="0" t="0" r="3810" b="8890"/>
            <wp:docPr id="8" name="image5.png" descr="Défenseur:&#10;Individu qui est présent et qui prend la parole ou agit en faveur d'une personne ou d'une cause afin d'aider quelqu'un qui a besoin d'aide.&#10;Spectateur:&#10;Individu qui est présent, mais qui n'agit pas ou qui décide de ne pas intervenir dans une situatio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 descr="Défenseur:&#10;Individu qui est présent et qui prend la parole ou agit en faveur d'une personne ou d'une cause afin d'aider quelqu'un qui a besoin d'aide.&#10;Spectateur:&#10;Individu qui est présent, mais qui n'agit pas ou qui décide de ne pas intervenir dans une situatio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745" cy="227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lt_pId002"/>
      <w:r w:rsidR="00AE7BBD" w:rsidRPr="00710B89">
        <w:rPr>
          <w:rFonts w:ascii="Work Sans" w:eastAsia="Work Sans" w:hAnsi="Work Sans" w:cs="Work Sans"/>
          <w:b/>
          <w:color w:val="965600"/>
          <w:sz w:val="24"/>
          <w:szCs w:val="24"/>
          <w:lang w:val="fr-CA"/>
        </w:rPr>
        <w:t xml:space="preserve">Étude de cas : Que </w:t>
      </w:r>
      <w:r w:rsidR="00BB6E8D">
        <w:rPr>
          <w:rFonts w:ascii="Work Sans" w:eastAsia="Work Sans" w:hAnsi="Work Sans" w:cs="Work Sans"/>
          <w:b/>
          <w:color w:val="965600"/>
          <w:sz w:val="24"/>
          <w:szCs w:val="24"/>
          <w:lang w:val="fr-CA"/>
        </w:rPr>
        <w:t>ferais-tu</w:t>
      </w:r>
      <w:r w:rsidR="00AE7BBD" w:rsidRPr="00710B89">
        <w:rPr>
          <w:rFonts w:ascii="Work Sans" w:eastAsia="Work Sans" w:hAnsi="Work Sans" w:cs="Work Sans"/>
          <w:b/>
          <w:color w:val="965600"/>
          <w:sz w:val="24"/>
          <w:szCs w:val="24"/>
          <w:lang w:val="fr-CA"/>
        </w:rPr>
        <w:t>?</w:t>
      </w:r>
      <w:bookmarkEnd w:id="3"/>
    </w:p>
    <w:tbl>
      <w:tblPr>
        <w:tblStyle w:val="Grilledutableau"/>
        <w:tblW w:w="9029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57772E" w:rsidRPr="00E5152B" w14:paraId="490E49E9" w14:textId="77777777" w:rsidTr="00710B89">
        <w:trPr>
          <w:trHeight w:val="2550"/>
        </w:trPr>
        <w:tc>
          <w:tcPr>
            <w:tcW w:w="9029" w:type="dxa"/>
            <w:tcBorders>
              <w:top w:val="single" w:sz="18" w:space="0" w:color="965600"/>
              <w:left w:val="single" w:sz="18" w:space="0" w:color="965600"/>
              <w:bottom w:val="single" w:sz="18" w:space="0" w:color="965600"/>
              <w:right w:val="single" w:sz="18" w:space="0" w:color="965600"/>
            </w:tcBorders>
            <w:shd w:val="clear" w:color="auto" w:fill="965600"/>
            <w:vAlign w:val="center"/>
          </w:tcPr>
          <w:p w14:paraId="490E49E7" w14:textId="1D69FD26" w:rsidR="0057772E" w:rsidRPr="00F63737" w:rsidRDefault="00AE7BBD" w:rsidP="00710B89">
            <w:pPr>
              <w:widowControl w:val="0"/>
              <w:spacing w:after="240"/>
              <w:ind w:right="442"/>
              <w:jc w:val="center"/>
              <w:rPr>
                <w:rFonts w:ascii="Work Sans" w:eastAsia="Work Sans" w:hAnsi="Work Sans" w:cs="Work Sans"/>
                <w:b/>
                <w:i/>
                <w:color w:val="FFFFFF"/>
                <w:lang w:val="fr-CA"/>
              </w:rPr>
            </w:pPr>
            <w:r w:rsidRPr="00167423">
              <w:rPr>
                <w:rFonts w:ascii="Work Sans" w:eastAsia="Work Sans" w:hAnsi="Work Sans" w:cs="Work Sans"/>
                <w:b/>
                <w:i/>
                <w:color w:val="FFFFFF"/>
                <w:lang w:val="fr-CA"/>
              </w:rPr>
              <w:t>Dans une salle de classe d’apprentissage à distance (en ligne),</w:t>
            </w:r>
            <w:r w:rsidRPr="00167423">
              <w:rPr>
                <w:rFonts w:ascii="Work Sans" w:eastAsia="Work Sans" w:hAnsi="Work Sans" w:cs="Work Sans"/>
                <w:b/>
                <w:i/>
                <w:color w:val="FFFFFF"/>
                <w:lang w:val="fr-CA"/>
              </w:rPr>
              <w:br/>
            </w:r>
            <w:bookmarkStart w:id="4" w:name="lt_pId004"/>
            <w:r w:rsidRPr="00167423">
              <w:rPr>
                <w:rFonts w:ascii="Work Sans" w:eastAsia="Work Sans" w:hAnsi="Work Sans" w:cs="Work Sans"/>
                <w:b/>
                <w:i/>
                <w:color w:val="FFFFFF"/>
                <w:lang w:val="fr-CA"/>
              </w:rPr>
              <w:t>la classe de Lorne discute et les caméras de chacun sont allumées.</w:t>
            </w:r>
            <w:bookmarkEnd w:id="4"/>
          </w:p>
          <w:p w14:paraId="490E49E8" w14:textId="06214BD0" w:rsidR="0057772E" w:rsidRPr="00167423" w:rsidRDefault="00AE7BBD" w:rsidP="00710B89">
            <w:pPr>
              <w:widowControl w:val="0"/>
              <w:ind w:right="440"/>
              <w:jc w:val="center"/>
              <w:rPr>
                <w:rFonts w:ascii="Work Sans Regular" w:eastAsia="Work Sans Regular" w:hAnsi="Work Sans Regular" w:cs="Work Sans Regular"/>
                <w:lang w:val="fr-CA"/>
              </w:rPr>
            </w:pPr>
            <w:bookmarkStart w:id="5" w:name="lt_pId005"/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Il devient évident pour ses camarades que la chambre de Lorne est dotée d’un mobilier vieillot et d’une connexion Wi-Fi de mauvaise qualité.</w:t>
            </w:r>
            <w:bookmarkEnd w:id="5"/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 xml:space="preserve"> </w:t>
            </w:r>
            <w:bookmarkStart w:id="6" w:name="lt_pId006"/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 xml:space="preserve">Annie </w:t>
            </w:r>
            <w:r w:rsidR="005060A6"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le remarque et rigole, disant « </w:t>
            </w:r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Hé Lorne, vis-tu dans une cabane?</w:t>
            </w:r>
            <w:bookmarkEnd w:id="6"/>
            <w:r w:rsidR="005060A6"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 »</w:t>
            </w:r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 xml:space="preserve"> </w:t>
            </w:r>
            <w:bookmarkStart w:id="7" w:name="lt_pId007"/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Il s</w:t>
            </w:r>
            <w:r w:rsidR="00D4467E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’</w:t>
            </w:r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agit d</w:t>
            </w:r>
            <w:r w:rsidR="00D4467E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’</w:t>
            </w:r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une situation de cyberintimidation.</w:t>
            </w:r>
            <w:bookmarkEnd w:id="7"/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 xml:space="preserve"> </w:t>
            </w:r>
            <w:bookmarkStart w:id="8" w:name="lt_pId008"/>
            <w:r w:rsidRPr="00167423">
              <w:rPr>
                <w:rFonts w:ascii="Work Sans Regular" w:eastAsia="Work Sans Regular" w:hAnsi="Work Sans Regular" w:cs="Work Sans Regular"/>
                <w:i/>
                <w:color w:val="FFFFFF"/>
                <w:lang w:val="fr-CA"/>
              </w:rPr>
              <w:t>Si tu étais dans cette salle de classe virtuelle, que ferais-tu?</w:t>
            </w:r>
            <w:bookmarkEnd w:id="8"/>
          </w:p>
        </w:tc>
      </w:tr>
    </w:tbl>
    <w:p w14:paraId="490E49F0" w14:textId="77777777" w:rsidR="0057772E" w:rsidRPr="00167423" w:rsidRDefault="0057772E">
      <w:pPr>
        <w:rPr>
          <w:rFonts w:ascii="Work Sans" w:eastAsia="Work Sans" w:hAnsi="Work Sans" w:cs="Work Sans"/>
          <w:b/>
          <w:color w:val="E98300"/>
          <w:sz w:val="24"/>
          <w:szCs w:val="24"/>
          <w:lang w:val="fr-CA"/>
        </w:rPr>
      </w:pPr>
    </w:p>
    <w:tbl>
      <w:tblPr>
        <w:tblStyle w:val="Grilledutableau"/>
        <w:tblW w:w="9030" w:type="dxa"/>
        <w:tblLayout w:type="fixed"/>
        <w:tblLook w:val="04A0" w:firstRow="1" w:lastRow="0" w:firstColumn="1" w:lastColumn="0" w:noHBand="0" w:noVBand="1"/>
      </w:tblPr>
      <w:tblGrid>
        <w:gridCol w:w="9030"/>
      </w:tblGrid>
      <w:tr w:rsidR="0057772E" w:rsidRPr="00E5152B" w14:paraId="490E49F6" w14:textId="77777777" w:rsidTr="00710B89">
        <w:trPr>
          <w:trHeight w:val="2008"/>
        </w:trPr>
        <w:tc>
          <w:tcPr>
            <w:tcW w:w="360" w:type="dxa"/>
            <w:tcBorders>
              <w:top w:val="single" w:sz="18" w:space="0" w:color="965600"/>
              <w:left w:val="single" w:sz="18" w:space="0" w:color="965600"/>
              <w:bottom w:val="single" w:sz="18" w:space="0" w:color="965600"/>
              <w:right w:val="single" w:sz="18" w:space="0" w:color="965600"/>
            </w:tcBorders>
          </w:tcPr>
          <w:p w14:paraId="490E49F5" w14:textId="160FC2F8" w:rsidR="0057772E" w:rsidRPr="00167423" w:rsidRDefault="00577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eastAsia="Work Sans" w:hAnsi="Work Sans" w:cs="Work Sans"/>
                <w:b/>
                <w:color w:val="E98300"/>
                <w:lang w:val="fr-CA"/>
              </w:rPr>
            </w:pPr>
          </w:p>
        </w:tc>
      </w:tr>
    </w:tbl>
    <w:p w14:paraId="0BBDDA4D" w14:textId="77777777" w:rsidR="00F63737" w:rsidRDefault="00F63737" w:rsidP="00A40C77">
      <w:pPr>
        <w:spacing w:before="360"/>
        <w:jc w:val="center"/>
        <w:rPr>
          <w:rFonts w:ascii="Work Sans" w:eastAsia="Work Sans" w:hAnsi="Work Sans" w:cs="Work Sans"/>
          <w:b/>
          <w:color w:val="E98300"/>
          <w:sz w:val="24"/>
          <w:szCs w:val="24"/>
          <w:lang w:val="fr-CA"/>
        </w:rPr>
      </w:pPr>
      <w:r w:rsidRPr="00167423">
        <w:rPr>
          <w:rFonts w:ascii="Work Sans" w:eastAsia="Work Sans" w:hAnsi="Work Sans" w:cs="Work Sans"/>
          <w:b/>
          <w:noProof/>
          <w:sz w:val="24"/>
          <w:szCs w:val="24"/>
          <w:lang w:val="fr-CA" w:eastAsia="fr-CA"/>
        </w:rPr>
        <w:drawing>
          <wp:inline distT="0" distB="0" distL="0" distR="0" wp14:anchorId="490E4A0C" wp14:editId="65206A88">
            <wp:extent cx="5728897" cy="1418519"/>
            <wp:effectExtent l="0" t="0" r="5715" b="0"/>
            <wp:docPr id="4" name="image3.png" descr="Enregistre-le, signale-le, ne l'accepte pas!&#10;Tout le monde y gagne lorsque nous traitons les autres avec bienveillance. Lorsque nous sommes méchantes ou méchants ou irrespectueux envers les autres, tout le monde est perdan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Enregistre-le, signale-le, ne l'accepte pas!&#10;Tout le monde y gagne lorsque nous traitons les autres avec bienveillance. Lorsque nous sommes méchantes ou méchants ou irrespectueux envers les autres, tout le monde est perdan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897" cy="141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8503" w14:textId="77777777" w:rsidR="00710B89" w:rsidRDefault="00710B89">
      <w:pPr>
        <w:rPr>
          <w:rFonts w:ascii="Work Sans" w:eastAsia="Work Sans" w:hAnsi="Work Sans" w:cs="Work Sans"/>
          <w:b/>
          <w:color w:val="E98300"/>
          <w:sz w:val="24"/>
          <w:szCs w:val="24"/>
          <w:lang w:val="fr-CA"/>
        </w:rPr>
      </w:pPr>
      <w:r>
        <w:rPr>
          <w:rFonts w:ascii="Work Sans" w:eastAsia="Work Sans" w:hAnsi="Work Sans" w:cs="Work Sans"/>
          <w:b/>
          <w:color w:val="E98300"/>
          <w:sz w:val="24"/>
          <w:szCs w:val="24"/>
          <w:lang w:val="fr-CA"/>
        </w:rPr>
        <w:br w:type="page"/>
      </w:r>
    </w:p>
    <w:p w14:paraId="490E49F8" w14:textId="46661619" w:rsidR="0057772E" w:rsidRPr="00710B89" w:rsidRDefault="00AE7BBD" w:rsidP="00A40C77">
      <w:pPr>
        <w:spacing w:before="360" w:after="240"/>
        <w:rPr>
          <w:rFonts w:ascii="Work Sans" w:eastAsia="Work Sans" w:hAnsi="Work Sans" w:cs="Work Sans"/>
          <w:b/>
          <w:color w:val="965600"/>
          <w:sz w:val="24"/>
          <w:szCs w:val="24"/>
          <w:lang w:val="fr-CA"/>
        </w:rPr>
      </w:pPr>
      <w:r w:rsidRPr="00710B89">
        <w:rPr>
          <w:rFonts w:ascii="Work Sans" w:eastAsia="Work Sans" w:hAnsi="Work Sans" w:cs="Work Sans"/>
          <w:b/>
          <w:color w:val="965600"/>
          <w:sz w:val="24"/>
          <w:szCs w:val="24"/>
          <w:lang w:val="fr-CA"/>
        </w:rPr>
        <w:lastRenderedPageBreak/>
        <w:t xml:space="preserve">Répondre à la cyberintimidation </w:t>
      </w:r>
    </w:p>
    <w:p w14:paraId="490E49F9" w14:textId="584DA152" w:rsidR="0057772E" w:rsidRPr="00167423" w:rsidRDefault="00AE7BBD" w:rsidP="00E2042C">
      <w:pPr>
        <w:numPr>
          <w:ilvl w:val="0"/>
          <w:numId w:val="1"/>
        </w:numPr>
        <w:spacing w:before="240"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9" w:name="lt_pId010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N</w:t>
      </w:r>
      <w:r w:rsidR="00026606">
        <w:rPr>
          <w:rFonts w:ascii="Work Sans Regular" w:eastAsia="Work Sans Regular" w:hAnsi="Work Sans Regular" w:cs="Work Sans Regular"/>
          <w:sz w:val="24"/>
          <w:szCs w:val="24"/>
          <w:lang w:val="fr-CA"/>
        </w:rPr>
        <w:t>’affronte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jamais un intimidateur </w:t>
      </w:r>
      <w:r w:rsidR="00D4467E">
        <w:rPr>
          <w:rFonts w:ascii="Work Sans Regular" w:eastAsia="Work Sans Regular" w:hAnsi="Work Sans Regular" w:cs="Work Sans Regular"/>
          <w:sz w:val="24"/>
          <w:szCs w:val="24"/>
          <w:lang w:val="fr-CA"/>
        </w:rPr>
        <w:t>que tu ne connais pas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, ni en personne, ni en ligne.</w:t>
      </w:r>
      <w:bookmarkEnd w:id="9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10" w:name="lt_pId011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Dis-le plutôt à un </w:t>
      </w:r>
      <w:r w:rsidR="00A73B6D" w:rsidRPr="00A73B6D">
        <w:rPr>
          <w:rFonts w:ascii="Work Sans Regular" w:eastAsia="Work Sans Regular" w:hAnsi="Work Sans Regular" w:cs="Work Sans Regular"/>
          <w:sz w:val="24"/>
          <w:szCs w:val="24"/>
          <w:lang w:val="fr-CA"/>
        </w:rPr>
        <w:t>parent, une tutrice ou un tuteur, ou un adulte</w:t>
      </w:r>
      <w:r w:rsidR="00A73B6D"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en qui tu as confiance.</w:t>
      </w:r>
      <w:bookmarkEnd w:id="10"/>
    </w:p>
    <w:p w14:paraId="490E49FA" w14:textId="45458C84" w:rsidR="0057772E" w:rsidRPr="00167423" w:rsidRDefault="00AE7BBD" w:rsidP="00E2042C">
      <w:pPr>
        <w:numPr>
          <w:ilvl w:val="0"/>
          <w:numId w:val="1"/>
        </w:numPr>
        <w:spacing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1" w:name="lt_pId012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Ne répond</w:t>
      </w:r>
      <w:r w:rsidR="005060A6"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s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pas aux insultes et ne </w:t>
      </w:r>
      <w:r w:rsidR="00D4467E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te dispute 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pas en ligne.</w:t>
      </w:r>
      <w:bookmarkEnd w:id="11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12" w:name="lt_pId013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Le fait de s’impliquer peut brouiller les cartes et rendre difficile de percevoir qui a tort.</w:t>
      </w:r>
      <w:bookmarkEnd w:id="12"/>
    </w:p>
    <w:p w14:paraId="490E49FB" w14:textId="19A659B0" w:rsidR="0057772E" w:rsidRPr="00167423" w:rsidRDefault="00AE7BBD" w:rsidP="00E2042C">
      <w:pPr>
        <w:numPr>
          <w:ilvl w:val="0"/>
          <w:numId w:val="1"/>
        </w:numPr>
        <w:spacing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3" w:name="lt_pId014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Enregistre des captures d</w:t>
      </w:r>
      <w:r w:rsidR="00D4467E">
        <w:rPr>
          <w:rFonts w:ascii="Work Sans Regular" w:eastAsia="Work Sans Regular" w:hAnsi="Work Sans Regular" w:cs="Work Sans Regular"/>
          <w:sz w:val="24"/>
          <w:szCs w:val="24"/>
          <w:lang w:val="fr-CA"/>
        </w:rPr>
        <w:t>’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écran des publications ou des messages intimidants et signale-les à </w:t>
      </w:r>
      <w:r w:rsidR="00236796" w:rsidRPr="00236796">
        <w:rPr>
          <w:rFonts w:ascii="Work Sans Regular" w:eastAsia="Work Sans Regular" w:hAnsi="Work Sans Regular" w:cs="Work Sans Regular"/>
          <w:sz w:val="24"/>
          <w:szCs w:val="24"/>
          <w:lang w:val="fr-CA"/>
        </w:rPr>
        <w:t>un parent, une tutrice ou un tuteur, ou un adulte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de confiance afin qu</w:t>
      </w:r>
      <w:r w:rsidR="00D4467E">
        <w:rPr>
          <w:rFonts w:ascii="Work Sans Regular" w:eastAsia="Work Sans Regular" w:hAnsi="Work Sans Regular" w:cs="Work Sans Regular"/>
          <w:sz w:val="24"/>
          <w:szCs w:val="24"/>
          <w:lang w:val="fr-CA"/>
        </w:rPr>
        <w:t>’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ils puissent t’aider à faire quelque chose à ce sujet.</w:t>
      </w:r>
      <w:bookmarkEnd w:id="13"/>
    </w:p>
    <w:p w14:paraId="490E49FC" w14:textId="56614809" w:rsidR="0057772E" w:rsidRPr="00167423" w:rsidRDefault="00AE7BBD" w:rsidP="00E2042C">
      <w:pPr>
        <w:numPr>
          <w:ilvl w:val="0"/>
          <w:numId w:val="1"/>
        </w:numPr>
        <w:spacing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4" w:name="lt_pId015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Si la cyberintimidation se produit pendant l</w:t>
      </w:r>
      <w:r w:rsidR="00D4467E">
        <w:rPr>
          <w:rFonts w:ascii="Work Sans Regular" w:eastAsia="Work Sans Regular" w:hAnsi="Work Sans Regular" w:cs="Work Sans Regular"/>
          <w:sz w:val="24"/>
          <w:szCs w:val="24"/>
          <w:lang w:val="fr-CA"/>
        </w:rPr>
        <w:t>’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année scolaire, </w:t>
      </w:r>
      <w:bookmarkEnd w:id="14"/>
      <w:r w:rsidR="00255FD8" w:rsidRPr="00255FD8">
        <w:rPr>
          <w:rFonts w:ascii="Work Sans Regular" w:eastAsia="Work Sans Regular" w:hAnsi="Work Sans Regular" w:cs="Work Sans Regular"/>
          <w:sz w:val="24"/>
          <w:szCs w:val="24"/>
          <w:lang w:val="fr-CA"/>
        </w:rPr>
        <w:t>signale-la au personnel enseignant, à la direction ou à l’administration scolaire.</w:t>
      </w:r>
    </w:p>
    <w:p w14:paraId="490E49FD" w14:textId="5A22248C" w:rsidR="0057772E" w:rsidRPr="00167423" w:rsidRDefault="00AE7BBD" w:rsidP="00E2042C">
      <w:pPr>
        <w:numPr>
          <w:ilvl w:val="0"/>
          <w:numId w:val="1"/>
        </w:numPr>
        <w:spacing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5" w:name="lt_pId016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Pour les textos ou les appels téléphoniques indésirables, la plupart des téléphones portables ont une fonction « bloquer le numéro ».</w:t>
      </w:r>
      <w:bookmarkEnd w:id="15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16" w:name="lt_pId017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Pour les messages indésirables sur les plates-formes de médias sociaux ou les applications téléchargées, signale les cas de cyberintimidation directement au service d</w:t>
      </w:r>
      <w:r w:rsidR="00D4467E">
        <w:rPr>
          <w:rFonts w:ascii="Work Sans Regular" w:eastAsia="Work Sans Regular" w:hAnsi="Work Sans Regular" w:cs="Work Sans Regular"/>
          <w:sz w:val="24"/>
          <w:szCs w:val="24"/>
          <w:lang w:val="fr-CA"/>
        </w:rPr>
        <w:t>’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aide à la clientèle du média social ou de l</w:t>
      </w:r>
      <w:r w:rsidR="00D4467E">
        <w:rPr>
          <w:rFonts w:ascii="Work Sans Regular" w:eastAsia="Work Sans Regular" w:hAnsi="Work Sans Regular" w:cs="Work Sans Regular"/>
          <w:sz w:val="24"/>
          <w:szCs w:val="24"/>
          <w:lang w:val="fr-CA"/>
        </w:rPr>
        <w:t>’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application.</w:t>
      </w:r>
      <w:bookmarkEnd w:id="16"/>
    </w:p>
    <w:p w14:paraId="490E49FE" w14:textId="3FD9F36F" w:rsidR="0057772E" w:rsidRPr="00167423" w:rsidRDefault="00AE7BBD" w:rsidP="00E2042C">
      <w:pPr>
        <w:numPr>
          <w:ilvl w:val="0"/>
          <w:numId w:val="1"/>
        </w:numPr>
        <w:spacing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7" w:name="lt_pId018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Signale les infractions</w:t>
      </w:r>
      <w:r w:rsidR="005060A6"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pénales à la police locale (p. 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ex., menaces, agressions, harcèlement et exploitation).</w:t>
      </w:r>
      <w:bookmarkEnd w:id="17"/>
    </w:p>
    <w:p w14:paraId="490E4A04" w14:textId="799A9EAF" w:rsidR="0057772E" w:rsidRPr="00A40C77" w:rsidRDefault="00AE7BBD" w:rsidP="00E2042C">
      <w:pPr>
        <w:numPr>
          <w:ilvl w:val="0"/>
          <w:numId w:val="1"/>
        </w:numPr>
        <w:spacing w:after="120"/>
        <w:ind w:left="714" w:hanging="357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8" w:name="lt_pId019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Dis-le toujours à quelqu</w:t>
      </w:r>
      <w:r w:rsidR="00D4467E">
        <w:rPr>
          <w:rFonts w:ascii="Work Sans Regular" w:eastAsia="Work Sans Regular" w:hAnsi="Work Sans Regular" w:cs="Work Sans Regular"/>
          <w:sz w:val="24"/>
          <w:szCs w:val="24"/>
          <w:lang w:val="fr-CA"/>
        </w:rPr>
        <w:t>’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un </w:t>
      </w:r>
      <w:r w:rsidR="00D4467E">
        <w:rPr>
          <w:rFonts w:ascii="Work Sans Regular" w:eastAsia="Work Sans Regular" w:hAnsi="Work Sans Regular" w:cs="Work Sans Regular"/>
          <w:sz w:val="24"/>
          <w:szCs w:val="24"/>
          <w:lang w:val="fr-CA"/>
        </w:rPr>
        <w:t>—</w:t>
      </w:r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personne ne devrait affronter cela tout seul!</w:t>
      </w:r>
      <w:bookmarkEnd w:id="18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  <w:bookmarkStart w:id="19" w:name="lt_pId020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>Consulte un ou une adulte de confiance qui peut te défendre.</w:t>
      </w:r>
      <w:bookmarkEnd w:id="19"/>
      <w:r w:rsidRPr="00167423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</w:p>
    <w:p w14:paraId="490E4A07" w14:textId="40C2CD63" w:rsidR="0057772E" w:rsidRPr="00AE7BBD" w:rsidRDefault="00A40C77" w:rsidP="00A40C77">
      <w:pPr>
        <w:spacing w:after="240"/>
        <w:jc w:val="center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r w:rsidRPr="00167423">
        <w:rPr>
          <w:rFonts w:ascii="Work Sans Regular" w:eastAsia="Work Sans Regular" w:hAnsi="Work Sans Regular" w:cs="Work Sans Regular"/>
          <w:noProof/>
          <w:sz w:val="24"/>
          <w:szCs w:val="24"/>
          <w:lang w:val="fr-CA" w:eastAsia="fr-CA"/>
        </w:rPr>
        <w:drawing>
          <wp:inline distT="0" distB="0" distL="0" distR="0" wp14:anchorId="490E4A0F" wp14:editId="1F3362A9">
            <wp:extent cx="4791075" cy="2085975"/>
            <wp:effectExtent l="0" t="0" r="9525" b="9525"/>
            <wp:docPr id="7" name="image4.jpg" descr="Jeunesse, J’écoute&#10;Pour de l’aide, envoyez un message texte au 686868 ou téléphonez au 1-800-668-6868 partout au Canada, 24 heures sur 24, 7 jours sur 7, ou accédez aux ressources en ligne sur jeunessejecoute.ca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Jeunesse, J’écoute&#10;Pour de l’aide, envoyez un message texte au 686868 ou téléphonez au 1-800-668-6868 partout au Canada, 24 heures sur 24, 7 jours sur 7, ou accédez aux ressources en ligne sur jeunessejecoute.ca 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6" r="462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EEF">
        <w:rPr>
          <w:lang w:val="fr-CA"/>
        </w:rPr>
        <w:pict w14:anchorId="490E4A0E">
          <v:rect id="_x0000_i1025" style="width:0;height:1.5pt" o:hralign="center" o:hrstd="t" o:hr="t" fillcolor="#a0a0a0" stroked="f"/>
        </w:pict>
      </w:r>
    </w:p>
    <w:sectPr w:rsidR="0057772E" w:rsidRPr="00AE7BBD" w:rsidSect="00573F0E">
      <w:footerReference w:type="default" r:id="rId15"/>
      <w:pgSz w:w="11909" w:h="16834"/>
      <w:pgMar w:top="1440" w:right="1440" w:bottom="1440" w:left="1440" w:header="737" w:footer="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B5AA" w14:textId="77777777" w:rsidR="003915FA" w:rsidRDefault="003915FA">
      <w:pPr>
        <w:spacing w:line="240" w:lineRule="auto"/>
      </w:pPr>
      <w:r>
        <w:separator/>
      </w:r>
    </w:p>
  </w:endnote>
  <w:endnote w:type="continuationSeparator" w:id="0">
    <w:p w14:paraId="0C6AA0EE" w14:textId="77777777" w:rsidR="003915FA" w:rsidRDefault="00391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Regular">
    <w:altName w:val="Times New Roman"/>
    <w:panose1 w:val="00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4A23" w14:textId="4F12E127" w:rsidR="0057772E" w:rsidRDefault="00AE7BBD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490E4A26" wp14:editId="7E4C108D">
          <wp:extent cx="1890713" cy="424786"/>
          <wp:effectExtent l="0" t="0" r="0" b="0"/>
          <wp:docPr id="5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3F0E"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0" distB="0" distL="0" distR="0" wp14:anchorId="225477A0" wp14:editId="4723FC70">
          <wp:extent cx="3838470" cy="189607"/>
          <wp:effectExtent l="0" t="0" r="0" b="127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0397" cy="218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484B" w14:textId="77777777" w:rsidR="003915FA" w:rsidRDefault="003915FA">
      <w:pPr>
        <w:spacing w:line="240" w:lineRule="auto"/>
      </w:pPr>
      <w:r>
        <w:separator/>
      </w:r>
    </w:p>
  </w:footnote>
  <w:footnote w:type="continuationSeparator" w:id="0">
    <w:p w14:paraId="210222EC" w14:textId="77777777" w:rsidR="003915FA" w:rsidRDefault="003915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EFF"/>
    <w:multiLevelType w:val="hybridMultilevel"/>
    <w:tmpl w:val="00000000"/>
    <w:lvl w:ilvl="0" w:tplc="C8ECBEB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1B63EB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D5ECE9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0F4F4B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9307FB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D824EC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F9207B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B40EA0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D94F53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915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72E"/>
    <w:rsid w:val="00026606"/>
    <w:rsid w:val="0006409A"/>
    <w:rsid w:val="00167423"/>
    <w:rsid w:val="00175767"/>
    <w:rsid w:val="001B6EFC"/>
    <w:rsid w:val="001C4ADD"/>
    <w:rsid w:val="002171C2"/>
    <w:rsid w:val="00236796"/>
    <w:rsid w:val="00244485"/>
    <w:rsid w:val="00255FD8"/>
    <w:rsid w:val="00257155"/>
    <w:rsid w:val="002F12B7"/>
    <w:rsid w:val="00343682"/>
    <w:rsid w:val="003915FA"/>
    <w:rsid w:val="00482308"/>
    <w:rsid w:val="005060A6"/>
    <w:rsid w:val="00573F0E"/>
    <w:rsid w:val="0057772E"/>
    <w:rsid w:val="005F5216"/>
    <w:rsid w:val="00677B81"/>
    <w:rsid w:val="006D6EEF"/>
    <w:rsid w:val="00710B89"/>
    <w:rsid w:val="00751ED0"/>
    <w:rsid w:val="008853EE"/>
    <w:rsid w:val="00A40C77"/>
    <w:rsid w:val="00A72ED5"/>
    <w:rsid w:val="00A73B6D"/>
    <w:rsid w:val="00A917B7"/>
    <w:rsid w:val="00AE7BBD"/>
    <w:rsid w:val="00B526BE"/>
    <w:rsid w:val="00B80586"/>
    <w:rsid w:val="00BB6E8D"/>
    <w:rsid w:val="00C42933"/>
    <w:rsid w:val="00C8086F"/>
    <w:rsid w:val="00D26B1E"/>
    <w:rsid w:val="00D4467E"/>
    <w:rsid w:val="00DE51E3"/>
    <w:rsid w:val="00E2042C"/>
    <w:rsid w:val="00E5152B"/>
    <w:rsid w:val="00EE33B8"/>
    <w:rsid w:val="00F60784"/>
    <w:rsid w:val="00F63737"/>
    <w:rsid w:val="00F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90E49D4"/>
  <w15:docId w15:val="{048933FB-62CF-4B7D-B129-3203200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1">
    <w:name w:val="Heading 1_1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0F3B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BE2"/>
    <w:rPr>
      <w:rFonts w:ascii="Segoe UI" w:hAnsi="Segoe UI" w:cs="Segoe UI"/>
      <w:sz w:val="18"/>
      <w:szCs w:val="18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AE7BBD"/>
    <w:pPr>
      <w:spacing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7BBD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BBD"/>
  </w:style>
  <w:style w:type="paragraph" w:styleId="Pieddepage">
    <w:name w:val="footer"/>
    <w:basedOn w:val="Normal"/>
    <w:link w:val="PieddepageCar"/>
    <w:uiPriority w:val="99"/>
    <w:unhideWhenUsed/>
    <w:rsid w:val="00AE7BBD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kKbV57QwScdevo8o45BjeqtHkQ==">AMUW2mVh2aezDMKk4iXTMXWLXp+DiPNuJyIogWnNBQ+BjwBTkALannIi/qIMPTiRiMo+MvrcRw9cMh4PKqM97JZ1HmermElouZ+eR4FnLiw55Wo52reyEHU=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87821-41C8-4411-848B-BCFDF94E12CC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FFAFBF-F548-40DC-98AD-BAF77583D645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4.xml><?xml version="1.0" encoding="utf-8"?>
<ds:datastoreItem xmlns:ds="http://schemas.openxmlformats.org/officeDocument/2006/customXml" ds:itemID="{69679492-3FDD-4840-A5CC-D3EAEE942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intermédiaire Documentation pour la leçon 5</dc:title>
  <dc:creator>Cate</dc:creator>
  <cp:lastModifiedBy>Guillaume Canin</cp:lastModifiedBy>
  <cp:revision>28</cp:revision>
  <dcterms:created xsi:type="dcterms:W3CDTF">2022-04-27T17:27:00Z</dcterms:created>
  <dcterms:modified xsi:type="dcterms:W3CDTF">2022-11-07T16:22:00Z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